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Ind w:w="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5"/>
        <w:gridCol w:w="7076"/>
      </w:tblGrid>
      <w:tr w:rsidR="009D7914" w:rsidRPr="00167F1A" w14:paraId="264D2BDF" w14:textId="77777777" w:rsidTr="009B3A72">
        <w:trPr>
          <w:trHeight w:val="547"/>
        </w:trPr>
        <w:tc>
          <w:tcPr>
            <w:tcW w:w="2016" w:type="dxa"/>
            <w:vMerge w:val="restart"/>
            <w:tcBorders>
              <w:top w:val="nil"/>
              <w:left w:val="nil"/>
              <w:bottom w:val="single" w:sz="4" w:space="0" w:color="auto"/>
              <w:right w:val="nil"/>
            </w:tcBorders>
            <w:hideMark/>
          </w:tcPr>
          <w:p w14:paraId="465F53A7" w14:textId="77777777" w:rsidR="009D7914" w:rsidRPr="00167F1A" w:rsidRDefault="009D7914" w:rsidP="009B3A72">
            <w:bookmarkStart w:id="0" w:name="_Hlk173248941"/>
            <w:bookmarkStart w:id="1" w:name="_Hlk173248773"/>
            <w:bookmarkStart w:id="2" w:name="_Hlk173248626"/>
            <w:bookmarkStart w:id="3" w:name="_Hlk173248484"/>
            <w:bookmarkStart w:id="4" w:name="_Hlk173248282"/>
            <w:bookmarkStart w:id="5" w:name="_Hlk173248077"/>
            <w:bookmarkStart w:id="6" w:name="_Hlk173247921"/>
            <w:bookmarkStart w:id="7" w:name="_Hlk173247788"/>
            <w:bookmarkStart w:id="8" w:name="_Hlk173247651"/>
            <w:bookmarkStart w:id="9" w:name="_Hlk173247338"/>
            <w:bookmarkStart w:id="10" w:name="_Hlk173247214"/>
            <w:bookmarkStart w:id="11" w:name="_Hlk173246837"/>
            <w:bookmarkStart w:id="12" w:name="_Hlk173243624"/>
            <w:bookmarkStart w:id="13" w:name="_Hlk173243433"/>
            <w:bookmarkStart w:id="14" w:name="_Hlk173243281"/>
            <w:bookmarkStart w:id="15" w:name="_Hlk173243087"/>
            <w:bookmarkStart w:id="16" w:name="_Hlk173242348"/>
            <w:bookmarkStart w:id="17" w:name="_Hlk173242168"/>
            <w:bookmarkStart w:id="18" w:name="_Hlk173241582"/>
            <w:bookmarkStart w:id="19" w:name="_Hlk173241332"/>
            <w:bookmarkStart w:id="20" w:name="_Hlk173241018"/>
            <w:bookmarkStart w:id="21" w:name="_Hlk173240382"/>
            <w:bookmarkStart w:id="22" w:name="_Hlk173239930"/>
            <w:bookmarkStart w:id="23" w:name="_Hlk173238674"/>
            <w:bookmarkStart w:id="24" w:name="_Hlk173235192"/>
            <w:bookmarkStart w:id="25" w:name="_Hlk173234986"/>
            <w:bookmarkStart w:id="26" w:name="_Hlk173234595"/>
            <w:bookmarkStart w:id="27" w:name="_Hlk173234347"/>
            <w:bookmarkStart w:id="28" w:name="_Hlk173233886"/>
            <w:bookmarkStart w:id="29" w:name="_Hlk173232258"/>
            <w:bookmarkStart w:id="30" w:name="_Hlk173310467"/>
            <w:bookmarkStart w:id="31" w:name="_Hlk173251778"/>
            <w:bookmarkStart w:id="32" w:name="_Hlk173251626"/>
            <w:bookmarkStart w:id="33" w:name="_Hlk173251440"/>
            <w:bookmarkStart w:id="34" w:name="_Hlk173251327"/>
            <w:bookmarkStart w:id="35" w:name="_Hlk173251232"/>
            <w:bookmarkStart w:id="36" w:name="_Hlk173251059"/>
            <w:bookmarkStart w:id="37" w:name="_Hlk173250806"/>
            <w:bookmarkStart w:id="38" w:name="_Hlk173250683"/>
            <w:bookmarkStart w:id="39" w:name="_Hlk173250561"/>
            <w:bookmarkStart w:id="40" w:name="_Hlk173250458"/>
            <w:bookmarkStart w:id="41" w:name="_Hlk173250327"/>
            <w:bookmarkStart w:id="42" w:name="_Hlk173250170"/>
            <w:bookmarkStart w:id="43" w:name="_Hlk173249941"/>
            <w:bookmarkStart w:id="44" w:name="_Hlk173249676"/>
            <w:bookmarkStart w:id="45" w:name="_Hlk173249400"/>
            <w:bookmarkStart w:id="46" w:name="_Hlk163810631"/>
            <w:bookmarkStart w:id="47" w:name="_Hlk151469875"/>
            <w:bookmarkStart w:id="48" w:name="_Hlk151469454"/>
            <w:bookmarkStart w:id="49" w:name="_Hlk146697083"/>
            <w:bookmarkStart w:id="50" w:name="_Hlk508403601"/>
            <w:bookmarkStart w:id="51" w:name="OLE_LINK1"/>
            <w:bookmarkStart w:id="52" w:name="_Hlk144289061"/>
            <w:bookmarkStart w:id="53" w:name="OLE_LINK62"/>
            <w:bookmarkStart w:id="54" w:name="OLE_LINK63"/>
            <w:bookmarkStart w:id="55" w:name="OLE_LINK64"/>
            <w:bookmarkStart w:id="56" w:name="_Hlk3205658"/>
            <w:bookmarkStart w:id="57" w:name="_Hlk134627808"/>
            <w:bookmarkStart w:id="58" w:name="_Hlk142833296"/>
            <w:bookmarkStart w:id="59" w:name="_Hlk101271480"/>
            <w:bookmarkStart w:id="60" w:name="_Hlk106288471"/>
            <w:bookmarkStart w:id="61" w:name="_Hlk130976733"/>
            <w:bookmarkStart w:id="62" w:name="_Hlk130978262"/>
            <w:bookmarkStart w:id="63" w:name="_Hlk130981256"/>
            <w:bookmarkStart w:id="64" w:name="_Hlk130996394"/>
            <w:bookmarkStart w:id="65" w:name="_Hlk130994268"/>
            <w:bookmarkStart w:id="66" w:name="_Hlk130994620"/>
            <w:bookmarkStart w:id="67" w:name="_Hlk130994852"/>
            <w:bookmarkStart w:id="68" w:name="_Hlk130995023"/>
            <w:bookmarkStart w:id="69" w:name="_Hlk130995247"/>
            <w:bookmarkStart w:id="70" w:name="_Hlk130996684"/>
            <w:bookmarkStart w:id="71" w:name="_Hlk130997501"/>
            <w:bookmarkStart w:id="72" w:name="_Hlk130997671"/>
            <w:bookmarkStart w:id="73" w:name="_Hlk130997797"/>
            <w:bookmarkStart w:id="74" w:name="_Hlk130997986"/>
            <w:bookmarkStart w:id="75" w:name="_Hlk130998117"/>
            <w:bookmarkStart w:id="76" w:name="_Hlk130998954"/>
            <w:bookmarkStart w:id="77" w:name="_Hlk132625999"/>
            <w:bookmarkStart w:id="78" w:name="_Hlk132626360"/>
            <w:bookmarkStart w:id="79" w:name="_Hlk132626451"/>
            <w:bookmarkStart w:id="80" w:name="_Hlk132627157"/>
            <w:bookmarkStart w:id="81" w:name="_Hlk132628248"/>
            <w:bookmarkStart w:id="82" w:name="_Hlk132628357"/>
            <w:bookmarkStart w:id="83" w:name="_Hlk132628502"/>
            <w:bookmarkStart w:id="84" w:name="_Hlk132629960"/>
            <w:bookmarkStart w:id="85" w:name="_Hlk132636242"/>
            <w:bookmarkStart w:id="86" w:name="_Hlk132636345"/>
            <w:bookmarkStart w:id="87" w:name="_Hlk132636483"/>
            <w:bookmarkStart w:id="88" w:name="_Hlk132637509"/>
            <w:bookmarkStart w:id="89" w:name="_Hlk132637623"/>
            <w:bookmarkStart w:id="90" w:name="_Hlk114473390"/>
            <w:bookmarkStart w:id="91" w:name="_Hlk143004442"/>
            <w:bookmarkStart w:id="92" w:name="_Hlk169776712"/>
            <w:bookmarkStart w:id="93" w:name="_Hlk169776369"/>
            <w:bookmarkStart w:id="94" w:name="_Hlk169776180"/>
            <w:bookmarkStart w:id="95" w:name="_Hlk169775916"/>
            <w:bookmarkStart w:id="96" w:name="_Hlk160036350"/>
            <w:bookmarkStart w:id="97" w:name="_Hlk160011173"/>
            <w:bookmarkStart w:id="98" w:name="_Hlk160010931"/>
            <w:bookmarkStart w:id="99" w:name="_Hlk160009905"/>
            <w:bookmarkStart w:id="100" w:name="_Hlk160008475"/>
            <w:bookmarkStart w:id="101" w:name="_Hlk160008096"/>
            <w:bookmarkStart w:id="102" w:name="_Hlk160007805"/>
            <w:bookmarkStart w:id="103" w:name="_Hlk160006663"/>
            <w:bookmarkStart w:id="104" w:name="_Hlk160006336"/>
            <w:bookmarkStart w:id="105" w:name="_Hlk160006055"/>
            <w:bookmarkStart w:id="106" w:name="_Hlk160005560"/>
            <w:bookmarkStart w:id="107" w:name="_Hlk160005047"/>
            <w:bookmarkStart w:id="108" w:name="_Hlk160004666"/>
            <w:bookmarkStart w:id="109" w:name="_Hlk160004390"/>
            <w:bookmarkStart w:id="110" w:name="_Hlk160004091"/>
            <w:bookmarkStart w:id="111" w:name="_Hlk160003803"/>
            <w:bookmarkStart w:id="112" w:name="_Hlk160003441"/>
            <w:bookmarkStart w:id="113" w:name="_Hlk160003261"/>
            <w:bookmarkStart w:id="114" w:name="_Hlk160000747"/>
            <w:bookmarkStart w:id="115" w:name="_Hlk111543645"/>
            <w:bookmarkStart w:id="116" w:name="_Hlk167786924"/>
            <w:bookmarkStart w:id="117" w:name="_Hlk167786699"/>
            <w:bookmarkStart w:id="118" w:name="_Hlk167786565"/>
            <w:bookmarkStart w:id="119" w:name="_Hlk159837275"/>
            <w:bookmarkStart w:id="120" w:name="_Hlk167786377"/>
            <w:bookmarkStart w:id="121" w:name="_Hlk167786242"/>
            <w:bookmarkStart w:id="122" w:name="_Hlk167785946"/>
            <w:bookmarkStart w:id="123" w:name="_Hlk167785778"/>
            <w:bookmarkStart w:id="124" w:name="_Hlk167785641"/>
            <w:bookmarkStart w:id="125" w:name="_Hlk167785493"/>
            <w:bookmarkStart w:id="126" w:name="_Hlk167784978"/>
            <w:bookmarkStart w:id="127" w:name="_Hlk167784654"/>
            <w:bookmarkStart w:id="128" w:name="_Hlk167784450"/>
            <w:bookmarkStart w:id="129" w:name="_Hlk167783660"/>
            <w:bookmarkStart w:id="130" w:name="_Hlk111195126"/>
            <w:bookmarkStart w:id="131" w:name="_Hlk130986456"/>
            <w:bookmarkStart w:id="132" w:name="_Hlk160036665"/>
            <w:bookmarkStart w:id="133" w:name="_Hlk160036538"/>
            <w:bookmarkStart w:id="134" w:name="_Hlk92976613"/>
            <w:bookmarkStart w:id="135" w:name="_Hlk160036173"/>
            <w:bookmarkStart w:id="136" w:name="_Hlk160036005"/>
            <w:bookmarkStart w:id="137" w:name="_Hlk139619356"/>
            <w:bookmarkStart w:id="138" w:name="_Hlk160035880"/>
            <w:bookmarkStart w:id="139" w:name="_Hlk160035643"/>
            <w:bookmarkStart w:id="140" w:name="_Hlk160035334"/>
            <w:bookmarkStart w:id="141" w:name="_Hlk160035208"/>
            <w:bookmarkStart w:id="142" w:name="_Hlk160034962"/>
            <w:bookmarkStart w:id="143" w:name="_Hlk160034878"/>
            <w:bookmarkStart w:id="144" w:name="_Hlk160034568"/>
            <w:bookmarkStart w:id="145" w:name="_Hlk160034073"/>
            <w:bookmarkStart w:id="146" w:name="_Hlk160033961"/>
            <w:bookmarkStart w:id="147" w:name="_Hlk160033839"/>
            <w:bookmarkStart w:id="148" w:name="_Hlk160033731"/>
            <w:bookmarkStart w:id="149" w:name="_Hlk158645162"/>
            <w:bookmarkStart w:id="150" w:name="_Hlk160033618"/>
            <w:bookmarkStart w:id="151" w:name="_Hlk160033483"/>
            <w:bookmarkStart w:id="152" w:name="_Hlk160033325"/>
            <w:bookmarkStart w:id="153" w:name="_Hlk160033116"/>
            <w:bookmarkStart w:id="154" w:name="_Hlk160032956"/>
            <w:bookmarkStart w:id="155" w:name="_Hlk160032830"/>
            <w:bookmarkStart w:id="156" w:name="_Hlk160016074"/>
            <w:bookmarkStart w:id="157" w:name="_Hlk160015935"/>
            <w:bookmarkStart w:id="158" w:name="_Hlk160015789"/>
            <w:bookmarkStart w:id="159" w:name="_Hlk160015534"/>
            <w:bookmarkStart w:id="160" w:name="_Hlk160014997"/>
            <w:bookmarkStart w:id="161" w:name="_Hlk160014757"/>
            <w:bookmarkStart w:id="162" w:name="_Hlk160014557"/>
            <w:bookmarkStart w:id="163" w:name="_Hlk160013197"/>
            <w:bookmarkStart w:id="164" w:name="_Hlk160013016"/>
            <w:bookmarkStart w:id="165" w:name="_Hlk160012766"/>
            <w:bookmarkStart w:id="166" w:name="_Hlk160020339"/>
            <w:bookmarkStart w:id="167" w:name="_Hlk160020040"/>
            <w:bookmarkStart w:id="168" w:name="_Hlk160019881"/>
            <w:bookmarkStart w:id="169" w:name="_Hlk160017843"/>
            <w:bookmarkStart w:id="170" w:name="_Hlk160017575"/>
            <w:bookmarkStart w:id="171" w:name="_Hlk160016282"/>
            <w:bookmarkStart w:id="172" w:name="_Hlk160012280"/>
            <w:bookmarkStart w:id="173" w:name="_Hlk160011992"/>
            <w:bookmarkStart w:id="174" w:name="_Hlk160011458"/>
            <w:bookmarkStart w:id="175" w:name="_Hlk160032726"/>
            <w:bookmarkStart w:id="176" w:name="_Hlk160032158"/>
            <w:bookmarkStart w:id="177" w:name="_Hlk160031973"/>
            <w:bookmarkStart w:id="178" w:name="_Hlk160031781"/>
            <w:bookmarkStart w:id="179" w:name="_Hlk160031624"/>
            <w:bookmarkStart w:id="180" w:name="_Hlk160031473"/>
            <w:bookmarkStart w:id="181" w:name="_Hlk160031331"/>
            <w:bookmarkStart w:id="182" w:name="_Hlk160031127"/>
            <w:bookmarkStart w:id="183" w:name="_Hlk160030944"/>
            <w:bookmarkStart w:id="184" w:name="_Hlk160030811"/>
            <w:bookmarkStart w:id="185" w:name="_Hlk160030676"/>
            <w:bookmarkStart w:id="186" w:name="_Hlk160030157"/>
            <w:bookmarkStart w:id="187" w:name="_Hlk160029970"/>
            <w:bookmarkStart w:id="188" w:name="_Hlk160029820"/>
            <w:bookmarkStart w:id="189" w:name="_Hlk160029584"/>
            <w:bookmarkStart w:id="190" w:name="_Hlk160029398"/>
            <w:bookmarkStart w:id="191" w:name="_Hlk160029036"/>
            <w:bookmarkStart w:id="192" w:name="_Hlk160028899"/>
            <w:bookmarkStart w:id="193" w:name="_Hlk160028641"/>
            <w:bookmarkStart w:id="194" w:name="_Hlk160027884"/>
            <w:bookmarkStart w:id="195" w:name="_Hlk160024912"/>
            <w:bookmarkStart w:id="196" w:name="_Hlk160024645"/>
            <w:bookmarkStart w:id="197" w:name="_Hlk160024367"/>
            <w:bookmarkStart w:id="198" w:name="_Hlk160024110"/>
            <w:bookmarkStart w:id="199" w:name="_Hlk160021870"/>
            <w:bookmarkStart w:id="200" w:name="_Hlk158640778"/>
            <w:bookmarkStart w:id="201" w:name="_Hlk167797395"/>
            <w:bookmarkStart w:id="202" w:name="_Hlk167797286"/>
            <w:bookmarkStart w:id="203" w:name="_Hlk167797140"/>
            <w:bookmarkStart w:id="204" w:name="_Hlk167796719"/>
            <w:bookmarkStart w:id="205" w:name="_Hlk167796333"/>
            <w:bookmarkStart w:id="206" w:name="_Hlk167796069"/>
            <w:bookmarkStart w:id="207" w:name="_Hlk167795886"/>
            <w:bookmarkStart w:id="208" w:name="_Hlk167795626"/>
            <w:bookmarkStart w:id="209" w:name="_Hlk167795357"/>
            <w:bookmarkStart w:id="210" w:name="_Hlk167795143"/>
            <w:bookmarkStart w:id="211" w:name="_Hlk167795031"/>
            <w:bookmarkStart w:id="212" w:name="_Hlk167794750"/>
            <w:bookmarkStart w:id="213" w:name="_Hlk167794358"/>
            <w:bookmarkStart w:id="214" w:name="_Hlk167794095"/>
            <w:bookmarkStart w:id="215" w:name="_Hlk167793688"/>
            <w:bookmarkStart w:id="216" w:name="_Hlk167793487"/>
            <w:bookmarkStart w:id="217" w:name="_Hlk167793250"/>
            <w:bookmarkStart w:id="218" w:name="_Hlk167790009"/>
            <w:bookmarkStart w:id="219" w:name="_Hlk167789891"/>
            <w:bookmarkStart w:id="220" w:name="_Hlk167789478"/>
            <w:bookmarkStart w:id="221" w:name="_Hlk167789243"/>
            <w:bookmarkStart w:id="222" w:name="_Hlk167787397"/>
            <w:bookmarkStart w:id="223" w:name="_Hlk167787129"/>
            <w:bookmarkStart w:id="224" w:name="_Hlk167798125"/>
            <w:bookmarkStart w:id="225" w:name="_Hlk167797931"/>
            <w:bookmarkStart w:id="226" w:name="_Hlk167797812"/>
            <w:bookmarkStart w:id="227" w:name="_Hlk151470746"/>
            <w:bookmarkStart w:id="228" w:name="_Hlk167797630"/>
            <w:bookmarkStart w:id="229" w:name="_Hlk202176992"/>
            <w:bookmarkStart w:id="230" w:name="_Hlk178154208"/>
            <w:bookmarkStart w:id="231" w:name="_Hlk178154016"/>
            <w:bookmarkStart w:id="232" w:name="_Hlk178153852"/>
            <w:bookmarkStart w:id="233" w:name="_Hlk178153662"/>
            <w:bookmarkStart w:id="234" w:name="_Hlk178153402"/>
            <w:bookmarkStart w:id="235" w:name="_Hlk178152772"/>
            <w:bookmarkStart w:id="236" w:name="_Hlk178151795"/>
            <w:bookmarkStart w:id="237" w:name="_Hlk178151594"/>
            <w:bookmarkStart w:id="238" w:name="_Hlk178154845"/>
            <w:bookmarkStart w:id="239" w:name="_Hlk75001836"/>
            <w:bookmarkStart w:id="240" w:name="_Hlk116481537"/>
            <w:bookmarkStart w:id="241" w:name="_Hlk202371224"/>
            <w:bookmarkStart w:id="242" w:name="_Hlk181190969"/>
            <w:bookmarkStart w:id="243" w:name="_Hlk181189684"/>
            <w:bookmarkStart w:id="244" w:name="_Hlk175569947"/>
            <w:bookmarkStart w:id="245" w:name="_Hlk175567564"/>
            <w:bookmarkStart w:id="246" w:name="_Hlk175567387"/>
            <w:bookmarkStart w:id="247" w:name="_Hlk175220655"/>
            <w:bookmarkStart w:id="248" w:name="_Hlk175567161"/>
            <w:bookmarkStart w:id="249" w:name="_Hlk175566972"/>
            <w:bookmarkStart w:id="250" w:name="_Hlk175566698"/>
            <w:bookmarkStart w:id="251" w:name="_Hlk175566400"/>
            <w:bookmarkStart w:id="252" w:name="_Hlk175564452"/>
            <w:bookmarkStart w:id="253" w:name="_Hlk175564197"/>
            <w:bookmarkStart w:id="254" w:name="_Hlk175563504"/>
            <w:bookmarkStart w:id="255" w:name="_Hlk175563119"/>
            <w:bookmarkStart w:id="256" w:name="_Hlk175562928"/>
            <w:bookmarkStart w:id="257" w:name="_Hlk175562696"/>
            <w:bookmarkStart w:id="258" w:name="_Hlk175562507"/>
            <w:bookmarkStart w:id="259" w:name="_Hlk175234564"/>
            <w:bookmarkStart w:id="260" w:name="_Hlk175228209"/>
            <w:bookmarkStart w:id="261" w:name="_Hlk175221441"/>
            <w:bookmarkStart w:id="262" w:name="_Hlk175221241"/>
            <w:bookmarkStart w:id="263" w:name="_Hlk175569735"/>
            <w:bookmarkStart w:id="264" w:name="_Hlk175569154"/>
            <w:bookmarkStart w:id="265" w:name="_Hlk175568390"/>
            <w:bookmarkStart w:id="266" w:name="_Hlk175568187"/>
            <w:bookmarkStart w:id="267" w:name="_Hlk175568032"/>
            <w:bookmarkStart w:id="268" w:name="_Hlk181190223"/>
            <w:bookmarkStart w:id="269" w:name="_Hlk181190128"/>
            <w:bookmarkStart w:id="270" w:name="_Hlk181189877"/>
            <w:bookmarkStart w:id="271" w:name="_Hlk181189753"/>
            <w:bookmarkStart w:id="272" w:name="_Hlk181189545"/>
            <w:bookmarkStart w:id="273" w:name="_Hlk181189417"/>
            <w:bookmarkStart w:id="274" w:name="_Hlk181189301"/>
            <w:bookmarkStart w:id="275" w:name="_Hlk181189155"/>
            <w:bookmarkStart w:id="276" w:name="_Hlk181189022"/>
            <w:bookmarkStart w:id="277" w:name="_Hlk181188854"/>
            <w:bookmarkStart w:id="278" w:name="_Hlk181188666"/>
            <w:bookmarkStart w:id="279" w:name="_Hlk181188497"/>
            <w:bookmarkStart w:id="280" w:name="_Hlk181188370"/>
            <w:bookmarkStart w:id="281" w:name="_Hlk181187765"/>
            <w:bookmarkStart w:id="282" w:name="_Hlk181183887"/>
            <w:bookmarkStart w:id="283" w:name="_Hlk181183656"/>
            <w:bookmarkStart w:id="284" w:name="_Hlk181183395"/>
            <w:bookmarkStart w:id="285" w:name="_Hlk181182732"/>
            <w:bookmarkStart w:id="286" w:name="_Hlk181182040"/>
            <w:bookmarkStart w:id="287" w:name="_Hlk181181449"/>
            <w:bookmarkStart w:id="288" w:name="_Hlk181181325"/>
            <w:bookmarkStart w:id="289" w:name="_Hlk181105841"/>
            <w:bookmarkStart w:id="290" w:name="_Hlk178167765"/>
            <w:bookmarkStart w:id="291" w:name="_Hlk178163586"/>
            <w:bookmarkStart w:id="292" w:name="_Hlk178163403"/>
            <w:bookmarkStart w:id="293" w:name="_Hlk178158659"/>
            <w:bookmarkStart w:id="294" w:name="_Hlk178168959"/>
            <w:bookmarkStart w:id="295" w:name="_Hlk178168753"/>
            <w:bookmarkStart w:id="296" w:name="_Hlk178168582"/>
            <w:bookmarkStart w:id="297" w:name="_Hlk178168322"/>
            <w:bookmarkStart w:id="298" w:name="_Hlk181105631"/>
            <w:bookmarkStart w:id="299" w:name="_Hlk181103781"/>
            <w:bookmarkStart w:id="300" w:name="_Hlk181103382"/>
            <w:bookmarkStart w:id="301" w:name="_Hlk181103063"/>
            <w:bookmarkStart w:id="302" w:name="_Hlk181101683"/>
            <w:bookmarkStart w:id="303" w:name="_Hlk181100831"/>
            <w:bookmarkStart w:id="304" w:name="_Hlk181100690"/>
            <w:bookmarkStart w:id="305" w:name="_Hlk181100001"/>
            <w:bookmarkStart w:id="306" w:name="_Hlk181099892"/>
            <w:bookmarkStart w:id="307" w:name="_Hlk181099777"/>
            <w:bookmarkStart w:id="308" w:name="_Hlk181097749"/>
            <w:bookmarkStart w:id="309" w:name="_Hlk181030546"/>
            <w:bookmarkStart w:id="310" w:name="_Hlk181093873"/>
            <w:bookmarkStart w:id="311" w:name="_Hlk181030405"/>
            <w:bookmarkStart w:id="312" w:name="_Hlk181026382"/>
            <w:bookmarkStart w:id="313" w:name="_Hlk181026204"/>
            <w:bookmarkStart w:id="314" w:name="_Hlk181025818"/>
            <w:bookmarkStart w:id="315" w:name="_Hlk181024880"/>
            <w:bookmarkStart w:id="316" w:name="_Hlk181024541"/>
            <w:bookmarkStart w:id="317" w:name="_Hlk181024097"/>
            <w:bookmarkStart w:id="318" w:name="_Hlk178244994"/>
            <w:bookmarkStart w:id="319" w:name="_Hlk178175267"/>
            <w:bookmarkStart w:id="320" w:name="_Hlk178175125"/>
            <w:bookmarkStart w:id="321" w:name="_Hlk178174962"/>
            <w:bookmarkStart w:id="322" w:name="_Hlk178174776"/>
            <w:bookmarkStart w:id="323" w:name="_Hlk178174570"/>
            <w:bookmarkStart w:id="324" w:name="_Hlk178174351"/>
            <w:bookmarkStart w:id="325" w:name="_Hlk178174189"/>
            <w:bookmarkStart w:id="326" w:name="_Hlk181181172"/>
            <w:bookmarkStart w:id="327" w:name="_Hlk181180756"/>
            <w:bookmarkStart w:id="328" w:name="_Hlk181180473"/>
            <w:bookmarkStart w:id="329" w:name="_Hlk181180251"/>
            <w:bookmarkStart w:id="330" w:name="_Hlk181179792"/>
            <w:bookmarkStart w:id="331" w:name="_Hlk181107436"/>
            <w:bookmarkStart w:id="332" w:name="_Hlk181107229"/>
            <w:bookmarkStart w:id="333" w:name="_Hlk203119201"/>
            <w:bookmarkStart w:id="334" w:name="_Hlk191038496"/>
            <w:bookmarkStart w:id="335" w:name="_Hlk189056081"/>
            <w:bookmarkStart w:id="336" w:name="_Hlk189055719"/>
            <w:bookmarkStart w:id="337" w:name="_Hlk189055553"/>
            <w:bookmarkStart w:id="338" w:name="_Hlk189055377"/>
            <w:bookmarkStart w:id="339" w:name="_Hlk189055257"/>
            <w:bookmarkStart w:id="340" w:name="_Hlk189054868"/>
            <w:bookmarkStart w:id="341" w:name="_Hlk189054507"/>
            <w:bookmarkStart w:id="342" w:name="_Hlk189054250"/>
            <w:bookmarkStart w:id="343" w:name="_Hlk189053983"/>
            <w:bookmarkStart w:id="344" w:name="_Hlk189050334"/>
            <w:bookmarkStart w:id="345" w:name="_Hlk189050030"/>
            <w:bookmarkStart w:id="346" w:name="_Hlk189049520"/>
            <w:bookmarkStart w:id="347" w:name="_Hlk189049376"/>
            <w:bookmarkStart w:id="348" w:name="_Hlk189049186"/>
            <w:bookmarkStart w:id="349" w:name="_Hlk189049079"/>
            <w:bookmarkStart w:id="350" w:name="_Hlk189047455"/>
            <w:bookmarkStart w:id="351" w:name="_Hlk189047275"/>
            <w:bookmarkStart w:id="352" w:name="_Hlk189047092"/>
            <w:bookmarkStart w:id="353" w:name="_Hlk189044930"/>
            <w:bookmarkStart w:id="354" w:name="_Hlk189044718"/>
            <w:bookmarkStart w:id="355" w:name="_Hlk189044541"/>
            <w:bookmarkStart w:id="356" w:name="_Hlk189040356"/>
            <w:bookmarkStart w:id="357" w:name="_Hlk189039902"/>
            <w:bookmarkStart w:id="358" w:name="_Hlk189039107"/>
            <w:bookmarkStart w:id="359" w:name="_Hlk189038348"/>
            <w:bookmarkStart w:id="360" w:name="_Hlk189038191"/>
            <w:bookmarkStart w:id="361" w:name="_Hlk189037985"/>
            <w:bookmarkStart w:id="362" w:name="_Hlk189037805"/>
            <w:bookmarkStart w:id="363" w:name="_Hlk189037641"/>
            <w:bookmarkStart w:id="364" w:name="_Hlk189037515"/>
            <w:bookmarkStart w:id="365" w:name="_Hlk189035511"/>
            <w:bookmarkStart w:id="366" w:name="_Hlk189035338"/>
            <w:bookmarkStart w:id="367" w:name="_Hlk189035154"/>
            <w:bookmarkStart w:id="368" w:name="_Hlk189034056"/>
            <w:bookmarkStart w:id="369" w:name="_Hlk189033746"/>
            <w:bookmarkStart w:id="370" w:name="_Hlk188976171"/>
            <w:bookmarkStart w:id="371" w:name="_Hlk188976060"/>
            <w:bookmarkStart w:id="372" w:name="_Hlk188975868"/>
            <w:bookmarkStart w:id="373" w:name="_Hlk189058108"/>
            <w:bookmarkStart w:id="374" w:name="_Hlk175653021"/>
            <w:bookmarkStart w:id="375" w:name="_Hlk189056808"/>
            <w:bookmarkStart w:id="376" w:name="_Hlk178158276"/>
            <w:bookmarkStart w:id="377" w:name="_Hlk189056658"/>
            <w:bookmarkStart w:id="378" w:name="_Hlk189056439"/>
            <w:bookmarkStart w:id="379" w:name="_Hlk178157321"/>
            <w:bookmarkStart w:id="380" w:name="_Hlk178157135"/>
            <w:bookmarkStart w:id="381" w:name="_Hlk178156940"/>
            <w:bookmarkStart w:id="382" w:name="_Hlk178156656"/>
            <w:bookmarkStart w:id="383" w:name="_Hlk178156419"/>
            <w:bookmarkStart w:id="384" w:name="_Hlk178156198"/>
            <w:bookmarkStart w:id="385" w:name="_Hlk178155819"/>
            <w:bookmarkStart w:id="386" w:name="_Hlk178155584"/>
            <w:bookmarkStart w:id="387" w:name="_Hlk178155290"/>
            <w:bookmarkStart w:id="388" w:name="_Hlk178155103"/>
            <w:bookmarkStart w:id="389" w:name="_Hlk189056234"/>
            <w:bookmarkStart w:id="390" w:name="_Hlk189058545"/>
            <w:bookmarkStart w:id="391" w:name="_Hlk189058449"/>
            <w:bookmarkStart w:id="392" w:name="_Hlk189058302"/>
            <w:bookmarkStart w:id="393" w:name="_Hlk191027129"/>
            <w:bookmarkStart w:id="394" w:name="_Hlk191026816"/>
            <w:bookmarkStart w:id="395" w:name="_Hlk188975259"/>
            <w:bookmarkStart w:id="396" w:name="_Hlk157407418"/>
            <w:bookmarkStart w:id="397" w:name="_Hlk188974823"/>
            <w:bookmarkStart w:id="398" w:name="_Hlk188974642"/>
            <w:bookmarkStart w:id="399" w:name="_Hlk188974255"/>
            <w:bookmarkStart w:id="400" w:name="_Hlk157512260"/>
            <w:bookmarkStart w:id="401" w:name="_Hlk188972904"/>
            <w:bookmarkStart w:id="402" w:name="_Hlk157510804"/>
            <w:bookmarkStart w:id="403" w:name="_Hlk157510666"/>
            <w:bookmarkStart w:id="404" w:name="_Hlk157510199"/>
            <w:bookmarkStart w:id="405" w:name="_Hlk157510010"/>
            <w:bookmarkStart w:id="406" w:name="_Hlk157428689"/>
            <w:bookmarkStart w:id="407" w:name="_Hlk157428448"/>
            <w:bookmarkStart w:id="408" w:name="_Hlk157428211"/>
            <w:bookmarkStart w:id="409" w:name="_Hlk157426271"/>
            <w:bookmarkStart w:id="410" w:name="_Hlk157426119"/>
            <w:bookmarkStart w:id="411" w:name="_Hlk157425883"/>
            <w:bookmarkStart w:id="412" w:name="_Hlk157425319"/>
            <w:bookmarkStart w:id="413" w:name="_Hlk157425047"/>
            <w:bookmarkStart w:id="414" w:name="_Hlk157424801"/>
            <w:bookmarkStart w:id="415" w:name="_Hlk157424582"/>
            <w:bookmarkStart w:id="416" w:name="_Hlk157424386"/>
            <w:bookmarkStart w:id="417" w:name="_Hlk157424169"/>
            <w:bookmarkStart w:id="418" w:name="_Hlk155805295"/>
            <w:bookmarkStart w:id="419" w:name="_Hlk157511883"/>
            <w:bookmarkStart w:id="420" w:name="_Hlk157511586"/>
            <w:bookmarkStart w:id="421" w:name="_Hlk157511347"/>
            <w:bookmarkStart w:id="422" w:name="_Hlk157511126"/>
            <w:bookmarkStart w:id="423" w:name="_Hlk157510959"/>
            <w:bookmarkStart w:id="424" w:name="_Hlk188972719"/>
            <w:bookmarkStart w:id="425" w:name="_Hlk178151388"/>
            <w:bookmarkStart w:id="426" w:name="_Hlk177850514"/>
            <w:bookmarkStart w:id="427" w:name="_Hlk177850351"/>
            <w:bookmarkStart w:id="428" w:name="_Hlk177850203"/>
            <w:bookmarkStart w:id="429" w:name="_Hlk177849967"/>
            <w:bookmarkStart w:id="430" w:name="_Hlk177849769"/>
            <w:bookmarkStart w:id="431" w:name="_Hlk177849581"/>
            <w:bookmarkStart w:id="432" w:name="_Hlk177849371"/>
            <w:bookmarkStart w:id="433" w:name="_Hlk177849224"/>
            <w:bookmarkStart w:id="434" w:name="_Hlk177849060"/>
            <w:bookmarkStart w:id="435" w:name="_Hlk177848800"/>
            <w:bookmarkStart w:id="436" w:name="_Hlk177848620"/>
            <w:bookmarkStart w:id="437" w:name="_Hlk177847973"/>
            <w:bookmarkStart w:id="438" w:name="_Hlk177847736"/>
            <w:bookmarkStart w:id="439" w:name="_Hlk177847546"/>
            <w:bookmarkStart w:id="440" w:name="_Hlk177723405"/>
            <w:bookmarkStart w:id="441" w:name="_Hlk177723274"/>
            <w:bookmarkStart w:id="442" w:name="_Hlk177723132"/>
            <w:bookmarkStart w:id="443" w:name="_Hlk177723016"/>
            <w:bookmarkStart w:id="444" w:name="_Hlk177722853"/>
            <w:bookmarkStart w:id="445" w:name="_Hlk177722669"/>
            <w:bookmarkStart w:id="446" w:name="_Hlk177722117"/>
            <w:bookmarkStart w:id="447" w:name="_Hlk177722006"/>
            <w:bookmarkStart w:id="448" w:name="_Hlk177721819"/>
            <w:bookmarkStart w:id="449" w:name="_Hlk177721704"/>
            <w:r w:rsidRPr="00167F1A">
              <w:rPr>
                <w:noProof/>
              </w:rPr>
              <w:drawing>
                <wp:anchor distT="0" distB="0" distL="114300" distR="114300" simplePos="0" relativeHeight="251659264" behindDoc="0" locked="0" layoutInCell="1" allowOverlap="1" wp14:anchorId="46099AB7" wp14:editId="79813C96">
                  <wp:simplePos x="0" y="0"/>
                  <wp:positionH relativeFrom="margin">
                    <wp:align>center</wp:align>
                  </wp:positionH>
                  <wp:positionV relativeFrom="margin">
                    <wp:align>top</wp:align>
                  </wp:positionV>
                  <wp:extent cx="910590" cy="1080135"/>
                  <wp:effectExtent l="0" t="0" r="3810" b="5715"/>
                  <wp:wrapSquare wrapText="bothSides"/>
                  <wp:docPr id="2"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0590" cy="1080135"/>
                          </a:xfrm>
                          <a:prstGeom prst="rect">
                            <a:avLst/>
                          </a:prstGeom>
                          <a:noFill/>
                        </pic:spPr>
                      </pic:pic>
                    </a:graphicData>
                  </a:graphic>
                  <wp14:sizeRelH relativeFrom="page">
                    <wp14:pctWidth>0</wp14:pctWidth>
                  </wp14:sizeRelH>
                  <wp14:sizeRelV relativeFrom="page">
                    <wp14:pctHeight>0</wp14:pctHeight>
                  </wp14:sizeRelV>
                </wp:anchor>
              </w:drawing>
            </w:r>
          </w:p>
        </w:tc>
        <w:tc>
          <w:tcPr>
            <w:tcW w:w="7338" w:type="dxa"/>
            <w:tcBorders>
              <w:top w:val="nil"/>
              <w:left w:val="nil"/>
              <w:bottom w:val="nil"/>
              <w:right w:val="nil"/>
            </w:tcBorders>
            <w:hideMark/>
          </w:tcPr>
          <w:p w14:paraId="52190E79" w14:textId="77777777" w:rsidR="009D7914" w:rsidRPr="00167F1A" w:rsidRDefault="009D7914" w:rsidP="009B3A72">
            <w:pPr>
              <w:jc w:val="center"/>
              <w:rPr>
                <w:rFonts w:ascii="Times New Roman" w:hAnsi="Times New Roman"/>
              </w:rPr>
            </w:pPr>
            <w:r w:rsidRPr="00167F1A">
              <w:rPr>
                <w:rFonts w:ascii="Times New Roman" w:hAnsi="Times New Roman"/>
                <w:b/>
                <w:sz w:val="40"/>
                <w:szCs w:val="40"/>
              </w:rPr>
              <w:t>MADONAS NOVADA PAŠVALDĪBA</w:t>
            </w:r>
          </w:p>
        </w:tc>
      </w:tr>
      <w:tr w:rsidR="009D7914" w:rsidRPr="00167F1A" w14:paraId="0276FB3A" w14:textId="77777777" w:rsidTr="009B3A72">
        <w:trPr>
          <w:trHeight w:val="162"/>
        </w:trPr>
        <w:tc>
          <w:tcPr>
            <w:tcW w:w="0" w:type="auto"/>
            <w:vMerge/>
            <w:tcBorders>
              <w:top w:val="nil"/>
              <w:left w:val="nil"/>
              <w:bottom w:val="single" w:sz="4" w:space="0" w:color="auto"/>
              <w:right w:val="nil"/>
            </w:tcBorders>
            <w:vAlign w:val="center"/>
            <w:hideMark/>
          </w:tcPr>
          <w:p w14:paraId="7998E3C6" w14:textId="77777777" w:rsidR="009D7914" w:rsidRPr="00167F1A" w:rsidRDefault="009D7914" w:rsidP="009B3A72"/>
        </w:tc>
        <w:tc>
          <w:tcPr>
            <w:tcW w:w="7338" w:type="dxa"/>
            <w:tcBorders>
              <w:top w:val="nil"/>
              <w:left w:val="nil"/>
              <w:bottom w:val="nil"/>
              <w:right w:val="nil"/>
            </w:tcBorders>
          </w:tcPr>
          <w:p w14:paraId="796713FE" w14:textId="77777777" w:rsidR="009D7914" w:rsidRPr="00167F1A" w:rsidRDefault="009D7914" w:rsidP="009B3A72">
            <w:pPr>
              <w:jc w:val="center"/>
              <w:rPr>
                <w:rFonts w:ascii="Times New Roman" w:hAnsi="Times New Roman"/>
              </w:rPr>
            </w:pPr>
          </w:p>
        </w:tc>
      </w:tr>
      <w:tr w:rsidR="009D7914" w:rsidRPr="00167F1A" w14:paraId="18938C05" w14:textId="77777777" w:rsidTr="009B3A72">
        <w:tc>
          <w:tcPr>
            <w:tcW w:w="0" w:type="auto"/>
            <w:vMerge/>
            <w:tcBorders>
              <w:top w:val="nil"/>
              <w:left w:val="nil"/>
              <w:bottom w:val="single" w:sz="4" w:space="0" w:color="auto"/>
              <w:right w:val="nil"/>
            </w:tcBorders>
            <w:vAlign w:val="center"/>
            <w:hideMark/>
          </w:tcPr>
          <w:p w14:paraId="29908E9A" w14:textId="77777777" w:rsidR="009D7914" w:rsidRPr="00167F1A" w:rsidRDefault="009D7914" w:rsidP="009B3A72"/>
        </w:tc>
        <w:tc>
          <w:tcPr>
            <w:tcW w:w="7338" w:type="dxa"/>
            <w:tcBorders>
              <w:top w:val="nil"/>
              <w:left w:val="nil"/>
              <w:bottom w:val="nil"/>
              <w:right w:val="nil"/>
            </w:tcBorders>
            <w:hideMark/>
          </w:tcPr>
          <w:p w14:paraId="29BB7C12" w14:textId="77777777" w:rsidR="009D7914" w:rsidRPr="00167F1A" w:rsidRDefault="009D7914" w:rsidP="009B3A72">
            <w:pPr>
              <w:shd w:val="solid" w:color="FFFFFF" w:fill="FFFFFF"/>
              <w:spacing w:line="276" w:lineRule="auto"/>
              <w:jc w:val="center"/>
              <w:rPr>
                <w:rFonts w:ascii="Times New Roman" w:hAnsi="Times New Roman"/>
              </w:rPr>
            </w:pPr>
            <w:r w:rsidRPr="00167F1A">
              <w:rPr>
                <w:rFonts w:ascii="Times New Roman" w:hAnsi="Times New Roman"/>
              </w:rPr>
              <w:t xml:space="preserve">Reģistrācijas numurs </w:t>
            </w:r>
            <w:r w:rsidRPr="00167F1A">
              <w:rPr>
                <w:rFonts w:ascii="Times New Roman" w:hAnsi="Times New Roman"/>
                <w:color w:val="000000"/>
                <w:lang w:bidi="lo-LA"/>
              </w:rPr>
              <w:t>90000054572</w:t>
            </w:r>
          </w:p>
        </w:tc>
      </w:tr>
      <w:tr w:rsidR="009D7914" w:rsidRPr="00167F1A" w14:paraId="23DE4C0A" w14:textId="77777777" w:rsidTr="009B3A72">
        <w:tc>
          <w:tcPr>
            <w:tcW w:w="0" w:type="auto"/>
            <w:vMerge/>
            <w:tcBorders>
              <w:top w:val="nil"/>
              <w:left w:val="nil"/>
              <w:bottom w:val="single" w:sz="4" w:space="0" w:color="auto"/>
              <w:right w:val="nil"/>
            </w:tcBorders>
            <w:vAlign w:val="center"/>
            <w:hideMark/>
          </w:tcPr>
          <w:p w14:paraId="6F6F483F" w14:textId="77777777" w:rsidR="009D7914" w:rsidRPr="00167F1A" w:rsidRDefault="009D7914" w:rsidP="009B3A72"/>
        </w:tc>
        <w:tc>
          <w:tcPr>
            <w:tcW w:w="7338" w:type="dxa"/>
            <w:tcBorders>
              <w:top w:val="nil"/>
              <w:left w:val="nil"/>
              <w:bottom w:val="nil"/>
              <w:right w:val="nil"/>
            </w:tcBorders>
            <w:hideMark/>
          </w:tcPr>
          <w:p w14:paraId="1B338E14" w14:textId="77777777" w:rsidR="009D7914" w:rsidRPr="00167F1A" w:rsidRDefault="009D7914" w:rsidP="009B3A72">
            <w:pPr>
              <w:shd w:val="solid" w:color="FFFFFF" w:fill="FFFFFF"/>
              <w:tabs>
                <w:tab w:val="left" w:pos="720"/>
                <w:tab w:val="center" w:pos="4153"/>
                <w:tab w:val="right" w:pos="8306"/>
              </w:tabs>
              <w:spacing w:line="276" w:lineRule="auto"/>
              <w:jc w:val="center"/>
              <w:rPr>
                <w:rFonts w:ascii="Times New Roman" w:hAnsi="Times New Roman"/>
              </w:rPr>
            </w:pPr>
            <w:r w:rsidRPr="00167F1A">
              <w:rPr>
                <w:rFonts w:ascii="Times New Roman" w:hAnsi="Times New Roman"/>
              </w:rPr>
              <w:t>Saieta laukums 1, Madona, Madonas novads, LV-4801</w:t>
            </w:r>
          </w:p>
        </w:tc>
      </w:tr>
      <w:tr w:rsidR="009D7914" w:rsidRPr="00167F1A" w14:paraId="2010E03C" w14:textId="77777777" w:rsidTr="009B3A72">
        <w:tc>
          <w:tcPr>
            <w:tcW w:w="0" w:type="auto"/>
            <w:vMerge/>
            <w:tcBorders>
              <w:top w:val="nil"/>
              <w:left w:val="nil"/>
              <w:bottom w:val="single" w:sz="4" w:space="0" w:color="auto"/>
              <w:right w:val="nil"/>
            </w:tcBorders>
            <w:vAlign w:val="center"/>
            <w:hideMark/>
          </w:tcPr>
          <w:p w14:paraId="2217ED02" w14:textId="77777777" w:rsidR="009D7914" w:rsidRPr="00167F1A" w:rsidRDefault="009D7914" w:rsidP="009B3A72"/>
        </w:tc>
        <w:tc>
          <w:tcPr>
            <w:tcW w:w="7338" w:type="dxa"/>
            <w:tcBorders>
              <w:top w:val="nil"/>
              <w:left w:val="nil"/>
              <w:bottom w:val="nil"/>
              <w:right w:val="nil"/>
            </w:tcBorders>
            <w:hideMark/>
          </w:tcPr>
          <w:p w14:paraId="0AEC233F" w14:textId="77777777" w:rsidR="009D7914" w:rsidRPr="00167F1A" w:rsidRDefault="009D7914" w:rsidP="009B3A72">
            <w:pPr>
              <w:jc w:val="center"/>
              <w:rPr>
                <w:rFonts w:ascii="Times New Roman" w:eastAsia="Times New Roman" w:hAnsi="Times New Roman"/>
                <w:color w:val="00FF00"/>
                <w:lang w:eastAsia="lv-LV"/>
              </w:rPr>
            </w:pPr>
            <w:r w:rsidRPr="00167F1A">
              <w:rPr>
                <w:rFonts w:ascii="Times New Roman" w:hAnsi="Times New Roman"/>
                <w:color w:val="000000"/>
              </w:rPr>
              <w:t>Tālrunis 64860090, e-pasts pasts@madona.lv</w:t>
            </w:r>
          </w:p>
        </w:tc>
      </w:tr>
      <w:tr w:rsidR="009D7914" w:rsidRPr="00167F1A" w14:paraId="21E98999" w14:textId="77777777" w:rsidTr="009B3A72">
        <w:tc>
          <w:tcPr>
            <w:tcW w:w="0" w:type="auto"/>
            <w:vMerge/>
            <w:tcBorders>
              <w:top w:val="nil"/>
              <w:left w:val="nil"/>
              <w:bottom w:val="single" w:sz="4" w:space="0" w:color="auto"/>
              <w:right w:val="nil"/>
            </w:tcBorders>
            <w:vAlign w:val="center"/>
            <w:hideMark/>
          </w:tcPr>
          <w:p w14:paraId="4277280D" w14:textId="77777777" w:rsidR="009D7914" w:rsidRPr="00167F1A" w:rsidRDefault="009D7914" w:rsidP="009B3A72"/>
        </w:tc>
        <w:tc>
          <w:tcPr>
            <w:tcW w:w="7338" w:type="dxa"/>
            <w:tcBorders>
              <w:top w:val="nil"/>
              <w:left w:val="nil"/>
              <w:bottom w:val="single" w:sz="4" w:space="0" w:color="auto"/>
              <w:right w:val="nil"/>
            </w:tcBorders>
          </w:tcPr>
          <w:p w14:paraId="704854C9" w14:textId="77777777" w:rsidR="009D7914" w:rsidRPr="00167F1A" w:rsidRDefault="009D7914" w:rsidP="009B3A72"/>
        </w:tc>
      </w:tr>
    </w:tbl>
    <w:p w14:paraId="17507FB0" w14:textId="77777777" w:rsidR="009D7914" w:rsidRPr="00167F1A" w:rsidRDefault="009D7914" w:rsidP="009D7914">
      <w:pPr>
        <w:spacing w:after="0" w:line="240" w:lineRule="auto"/>
        <w:rPr>
          <w:rFonts w:ascii="Times New Roman" w:eastAsia="Times New Roman" w:hAnsi="Times New Roman" w:cs="Times New Roman"/>
          <w:b/>
          <w:bCs/>
          <w:caps/>
          <w:color w:val="000000"/>
          <w:kern w:val="0"/>
          <w:lang w:eastAsia="lv-LV" w:bidi="lo-LA"/>
          <w14:ligatures w14:val="none"/>
        </w:rPr>
      </w:pPr>
    </w:p>
    <w:p w14:paraId="063F32E5" w14:textId="77777777" w:rsidR="009D7914" w:rsidRPr="00167F1A" w:rsidRDefault="009D7914" w:rsidP="009D7914">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MADONAS NOVADA PAŠVALDĪBAS DOMES</w:t>
      </w:r>
    </w:p>
    <w:p w14:paraId="41903842" w14:textId="77777777" w:rsidR="009D7914" w:rsidRPr="00167F1A" w:rsidRDefault="009D7914" w:rsidP="009D7914">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LĒMUMS</w:t>
      </w:r>
    </w:p>
    <w:p w14:paraId="54CB173D" w14:textId="77777777" w:rsidR="009D7914" w:rsidRPr="00167F1A" w:rsidRDefault="009D7914" w:rsidP="009D7914">
      <w:pPr>
        <w:spacing w:after="0" w:line="240" w:lineRule="auto"/>
        <w:jc w:val="center"/>
        <w:rPr>
          <w:rFonts w:ascii="Times New Roman" w:eastAsia="Times New Roman" w:hAnsi="Times New Roman" w:cs="Times New Roman"/>
          <w:color w:val="000000"/>
          <w:kern w:val="0"/>
          <w:lang w:eastAsia="lv-LV" w:bidi="lo-LA"/>
          <w14:ligatures w14:val="none"/>
        </w:rPr>
      </w:pPr>
      <w:r w:rsidRPr="00167F1A">
        <w:rPr>
          <w:rFonts w:ascii="Times New Roman" w:eastAsia="Times New Roman" w:hAnsi="Times New Roman" w:cs="Times New Roman"/>
          <w:color w:val="000000"/>
          <w:kern w:val="0"/>
          <w:lang w:eastAsia="lv-LV" w:bidi="lo-LA"/>
          <w14:ligatures w14:val="none"/>
        </w:rPr>
        <w:t>Madonā</w:t>
      </w:r>
    </w:p>
    <w:p w14:paraId="0E476225" w14:textId="77777777" w:rsidR="009D7914" w:rsidRPr="00167F1A" w:rsidRDefault="009D7914" w:rsidP="009D7914">
      <w:pPr>
        <w:spacing w:after="0" w:line="240" w:lineRule="auto"/>
        <w:jc w:val="center"/>
        <w:rPr>
          <w:rFonts w:ascii="Times New Roman" w:eastAsia="Times New Roman" w:hAnsi="Times New Roman" w:cs="Times New Roman"/>
          <w:color w:val="000000"/>
          <w:kern w:val="0"/>
          <w:lang w:eastAsia="lv-LV" w:bidi="lo-LA"/>
          <w14:ligatures w14:val="none"/>
        </w:rPr>
      </w:pPr>
    </w:p>
    <w:p w14:paraId="638CD6E4" w14:textId="1D9EE17B" w:rsidR="009D7914" w:rsidRPr="00167F1A" w:rsidRDefault="009D7914" w:rsidP="009D7914">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b/>
          <w:kern w:val="0"/>
          <w:lang w:eastAsia="lv-LV"/>
          <w14:ligatures w14:val="none"/>
        </w:rPr>
      </w:pPr>
      <w:r w:rsidRPr="00167F1A">
        <w:rPr>
          <w:rFonts w:ascii="Times New Roman" w:eastAsia="Arial Unicode MS" w:hAnsi="Times New Roman" w:cs="Times New Roman"/>
          <w:b/>
          <w:kern w:val="0"/>
          <w:lang w:eastAsia="lv-LV"/>
          <w14:ligatures w14:val="none"/>
        </w:rPr>
        <w:t>2026. gada 2</w:t>
      </w:r>
      <w:r>
        <w:rPr>
          <w:rFonts w:ascii="Times New Roman" w:eastAsia="Arial Unicode MS" w:hAnsi="Times New Roman" w:cs="Times New Roman"/>
          <w:b/>
          <w:kern w:val="0"/>
          <w:lang w:eastAsia="lv-LV"/>
          <w14:ligatures w14:val="none"/>
        </w:rPr>
        <w:t>9. septembrī</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Nr. </w:t>
      </w:r>
      <w:r>
        <w:rPr>
          <w:rFonts w:ascii="Times New Roman" w:eastAsia="Arial Unicode MS" w:hAnsi="Times New Roman" w:cs="Times New Roman"/>
          <w:b/>
          <w:kern w:val="0"/>
          <w:lang w:eastAsia="lv-LV"/>
          <w14:ligatures w14:val="none"/>
        </w:rPr>
        <w:t>538</w:t>
      </w:r>
    </w:p>
    <w:p w14:paraId="2D1CE489" w14:textId="3E446D88" w:rsidR="009D7914" w:rsidRPr="00167F1A" w:rsidRDefault="009D7914" w:rsidP="009D7914">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kern w:val="0"/>
          <w:lang w:eastAsia="lv-LV"/>
          <w14:ligatures w14:val="none"/>
        </w:rPr>
      </w:pP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kern w:val="0"/>
          <w:lang w:eastAsia="lv-LV"/>
          <w14:ligatures w14:val="none"/>
        </w:rPr>
        <w:t xml:space="preserve">(protokols Nr. </w:t>
      </w:r>
      <w:r>
        <w:rPr>
          <w:rFonts w:ascii="Times New Roman" w:eastAsia="Arial Unicode MS" w:hAnsi="Times New Roman" w:cs="Times New Roman"/>
          <w:kern w:val="0"/>
          <w:lang w:eastAsia="lv-LV"/>
          <w14:ligatures w14:val="none"/>
        </w:rPr>
        <w:t>13</w:t>
      </w:r>
      <w:r w:rsidRPr="00167F1A">
        <w:rPr>
          <w:rFonts w:ascii="Times New Roman" w:eastAsia="Arial Unicode MS" w:hAnsi="Times New Roman" w:cs="Times New Roman"/>
          <w:kern w:val="0"/>
          <w:lang w:eastAsia="lv-LV"/>
          <w14:ligatures w14:val="none"/>
        </w:rPr>
        <w:t xml:space="preserve">, </w:t>
      </w:r>
      <w:r>
        <w:rPr>
          <w:rFonts w:ascii="Times New Roman" w:eastAsia="Arial Unicode MS" w:hAnsi="Times New Roman" w:cs="Times New Roman"/>
          <w:kern w:val="0"/>
          <w:lang w:eastAsia="lv-LV"/>
          <w14:ligatures w14:val="none"/>
        </w:rPr>
        <w:t>23</w:t>
      </w:r>
      <w:r w:rsidRPr="00167F1A">
        <w:rPr>
          <w:rFonts w:ascii="Times New Roman" w:eastAsia="Arial Unicode MS" w:hAnsi="Times New Roman" w:cs="Times New Roman"/>
          <w:kern w:val="0"/>
          <w:lang w:eastAsia="lv-LV"/>
          <w14:ligatures w14:val="none"/>
        </w:rPr>
        <w:t>. p.)</w:t>
      </w:r>
    </w:p>
    <w:p w14:paraId="67FF40A1" w14:textId="77777777" w:rsidR="009D7914" w:rsidRDefault="009D7914" w:rsidP="009D7914">
      <w:pPr>
        <w:tabs>
          <w:tab w:val="left" w:pos="1418"/>
        </w:tabs>
        <w:spacing w:after="0" w:line="240" w:lineRule="auto"/>
        <w:jc w:val="both"/>
        <w:rPr>
          <w:rFonts w:ascii="Times New Roman" w:eastAsia="Calibri" w:hAnsi="Times New Roman" w:cs="Times New Roman"/>
          <w:b/>
          <w:kern w:val="0"/>
          <w14:ligatures w14:val="none"/>
        </w:rPr>
      </w:pPr>
    </w:p>
    <w:p w14:paraId="791EFF89" w14:textId="227E729A" w:rsidR="009D7914" w:rsidRPr="009D7914" w:rsidRDefault="009D7914" w:rsidP="009D7914">
      <w:pPr>
        <w:tabs>
          <w:tab w:val="left" w:pos="1418"/>
        </w:tabs>
        <w:spacing w:after="0" w:line="240" w:lineRule="auto"/>
        <w:jc w:val="both"/>
        <w:rPr>
          <w:rFonts w:ascii="Times New Roman" w:eastAsia="Calibri" w:hAnsi="Times New Roman" w:cs="Times New Roman"/>
          <w:b/>
          <w:kern w:val="0"/>
          <w14:ligatures w14:val="none"/>
        </w:rPr>
      </w:pPr>
      <w:r w:rsidRPr="009D7914">
        <w:rPr>
          <w:rFonts w:ascii="Times New Roman" w:eastAsia="Calibri" w:hAnsi="Times New Roman" w:cs="Times New Roman"/>
          <w:b/>
          <w:kern w:val="0"/>
          <w14:ligatures w14:val="none"/>
        </w:rPr>
        <w:t>Par Madonas novada Attīstības programmas 2022.-2028. gadam investīciju</w:t>
      </w:r>
      <w:r>
        <w:rPr>
          <w:rFonts w:ascii="Times New Roman" w:eastAsia="Calibri" w:hAnsi="Times New Roman" w:cs="Times New Roman"/>
          <w:b/>
          <w:kern w:val="0"/>
          <w14:ligatures w14:val="none"/>
        </w:rPr>
        <w:t xml:space="preserve"> </w:t>
      </w:r>
      <w:r w:rsidRPr="009D7914">
        <w:rPr>
          <w:rFonts w:ascii="Times New Roman" w:eastAsia="Calibri" w:hAnsi="Times New Roman" w:cs="Times New Roman"/>
          <w:b/>
          <w:kern w:val="0"/>
          <w14:ligatures w14:val="none"/>
        </w:rPr>
        <w:t xml:space="preserve">plāna aktualizāciju </w:t>
      </w:r>
    </w:p>
    <w:p w14:paraId="7DC38F80" w14:textId="77777777" w:rsidR="009D7914" w:rsidRPr="009D7914" w:rsidRDefault="009D7914" w:rsidP="009D7914">
      <w:pPr>
        <w:spacing w:after="0" w:line="240" w:lineRule="auto"/>
        <w:jc w:val="both"/>
        <w:rPr>
          <w:rFonts w:ascii="Times New Roman" w:eastAsia="Calibri" w:hAnsi="Times New Roman" w:cs="Times New Roman"/>
          <w:b/>
          <w:kern w:val="0"/>
          <w14:ligatures w14:val="none"/>
        </w:rPr>
      </w:pPr>
    </w:p>
    <w:p w14:paraId="5265218D" w14:textId="77777777" w:rsidR="009D7914" w:rsidRPr="009D7914" w:rsidRDefault="009D7914" w:rsidP="009D7914">
      <w:pPr>
        <w:spacing w:after="0" w:line="240" w:lineRule="auto"/>
        <w:ind w:firstLine="720"/>
        <w:jc w:val="both"/>
        <w:rPr>
          <w:rFonts w:ascii="Times New Roman" w:eastAsia="Calibri" w:hAnsi="Times New Roman" w:cs="Times New Roman"/>
          <w:kern w:val="0"/>
          <w14:ligatures w14:val="none"/>
        </w:rPr>
      </w:pPr>
      <w:r w:rsidRPr="009D7914">
        <w:rPr>
          <w:rFonts w:ascii="Times New Roman" w:eastAsia="Calibri" w:hAnsi="Times New Roman" w:cs="Times New Roman"/>
          <w:kern w:val="0"/>
          <w14:ligatures w14:val="none"/>
        </w:rPr>
        <w:t>Pamatojoties uz Madonas novada ilgtspējīgas attīstības stratēģiju 2022.-2047. gadam  un Madonas novada attīstības programmu 2022.-2028. gadam, likuma “Par pašvaldībām” 14. panta otrās daļas 1. punktu, kas nosaka, ka pašvaldības pienākums ir izstrādāt pašvaldības teritorijas attīstības programmu un teritorijas plānojumu, nodrošināt teritorijas attīstības programmas realizāciju un teritorijas plānojuma administratīvo pārraudzību, Ministru kabineta 2014. gada 14. oktobra noteikumu Nr. 628 “Noteikumi par pašvaldību teritorijas attīstības plānošanas dokumentiem” 22. punktu, kas nosaka, ka attīstības programmā ietilpst rīcības plāns un investīciju plāns, kurus izstrādā ne mazāk kā triju gadu periodam, 72. punktu, kas nosaka, ka rīcības plānu un investīciju plānu aktualizē ne retāk kā reizi gadā, ievērojot pašvaldības budžetu kārtējam gadam; aktualizēto investīciju plānu apstiprina ar domes lēmumu un ievieto Teritorijas attīstības plānošanas informācijas sistēmā.</w:t>
      </w:r>
    </w:p>
    <w:p w14:paraId="0CC50866" w14:textId="77777777" w:rsidR="009D7914" w:rsidRPr="009D7914" w:rsidRDefault="009D7914" w:rsidP="009D7914">
      <w:pPr>
        <w:spacing w:after="0" w:line="240" w:lineRule="auto"/>
        <w:ind w:firstLine="720"/>
        <w:jc w:val="both"/>
        <w:rPr>
          <w:rFonts w:ascii="Times New Roman" w:eastAsia="Calibri" w:hAnsi="Times New Roman" w:cs="Times New Roman"/>
          <w:kern w:val="0"/>
          <w14:ligatures w14:val="none"/>
        </w:rPr>
      </w:pPr>
      <w:r w:rsidRPr="009D7914">
        <w:rPr>
          <w:rFonts w:ascii="Times New Roman" w:eastAsia="Calibri" w:hAnsi="Times New Roman" w:cs="Times New Roman"/>
          <w:kern w:val="0"/>
          <w14:ligatures w14:val="none"/>
        </w:rPr>
        <w:t>Lai veicinātu Madonas novada ilgtspējīgu attīstību, plānojot budžeta līdzekļu lietderīgu izlietojumu nepieciešams aktualizēt Madonas novada attīstības programmas investīciju plānu (2022.- 2028. gadam).</w:t>
      </w:r>
    </w:p>
    <w:p w14:paraId="7DDFF34A" w14:textId="15FD4194" w:rsidR="009D7914" w:rsidRPr="009D7914" w:rsidRDefault="009D7914" w:rsidP="009D7914">
      <w:pPr>
        <w:spacing w:after="0" w:line="240" w:lineRule="auto"/>
        <w:ind w:firstLine="720"/>
        <w:jc w:val="both"/>
        <w:rPr>
          <w:rFonts w:ascii="Times New Roman" w:eastAsia="Calibri" w:hAnsi="Times New Roman" w:cs="Times New Roman"/>
          <w:b/>
          <w:lang w:eastAsia="hi-IN" w:bidi="hi-IN"/>
          <w14:ligatures w14:val="none"/>
        </w:rPr>
      </w:pPr>
      <w:r w:rsidRPr="009D7914">
        <w:rPr>
          <w:rFonts w:ascii="Times New Roman" w:eastAsia="Times New Roman" w:hAnsi="Times New Roman" w:cs="Times New Roman"/>
          <w:kern w:val="0"/>
          <w:lang w:eastAsia="lv-LV"/>
          <w14:ligatures w14:val="none"/>
        </w:rPr>
        <w:t>Noklausījusies sniegto informāciju, ņemot vērā 16.09.2026.</w:t>
      </w:r>
      <w:r w:rsidRPr="009D7914">
        <w:rPr>
          <w:rFonts w:ascii="Times New Roman" w:eastAsia="Wingdings" w:hAnsi="Times New Roman" w:cs="Times New Roman"/>
          <w:iCs/>
        </w:rPr>
        <w:t xml:space="preserve"> Attīstības komitejas atzinumu, </w:t>
      </w:r>
      <w:r w:rsidRPr="00167F1A">
        <w:rPr>
          <w:rFonts w:ascii="Times New Roman" w:eastAsia="Calibri" w:hAnsi="Times New Roman" w:cs="Times New Roman"/>
          <w:b/>
        </w:rPr>
        <w:t>atklāti balsojot: PAR – 1</w:t>
      </w:r>
      <w:r>
        <w:rPr>
          <w:rFonts w:ascii="Times New Roman" w:eastAsia="Calibri" w:hAnsi="Times New Roman" w:cs="Times New Roman"/>
          <w:b/>
        </w:rPr>
        <w:t>7</w:t>
      </w:r>
      <w:r w:rsidRPr="00167F1A">
        <w:rPr>
          <w:rFonts w:ascii="Times New Roman" w:eastAsia="Calibri" w:hAnsi="Times New Roman" w:cs="Times New Roman"/>
          <w:b/>
        </w:rPr>
        <w:t xml:space="preserve"> </w:t>
      </w:r>
      <w:r w:rsidRPr="00167F1A">
        <w:rPr>
          <w:rFonts w:ascii="Times New Roman" w:eastAsia="Calibri" w:hAnsi="Times New Roman" w:cs="Times New Roman"/>
        </w:rPr>
        <w:t>(</w:t>
      </w:r>
      <w:r w:rsidRPr="00167F1A">
        <w:rPr>
          <w:rFonts w:ascii="Times New Roman" w:eastAsia="Calibri" w:hAnsi="Times New Roman" w:cs="Times New Roman"/>
          <w:bCs/>
          <w:noProof/>
        </w:rPr>
        <w:t xml:space="preserve">Agris Lungevičs, </w:t>
      </w:r>
      <w:r>
        <w:rPr>
          <w:rFonts w:ascii="Times New Roman" w:eastAsia="Calibri" w:hAnsi="Times New Roman" w:cs="Times New Roman"/>
          <w:bCs/>
          <w:noProof/>
        </w:rPr>
        <w:t xml:space="preserve">Aigars Šķēls, Aivis Masaļskis, </w:t>
      </w:r>
      <w:r w:rsidRPr="00167F1A">
        <w:rPr>
          <w:rFonts w:ascii="Times New Roman" w:eastAsia="Calibri" w:hAnsi="Times New Roman" w:cs="Times New Roman"/>
          <w:bCs/>
          <w:noProof/>
        </w:rPr>
        <w:t xml:space="preserve">Aivis Mitenieks, Andris Dombrovskis, Dace Ozoliņa, Egils Bērziņš, Gatis Teilis, Gunārs Ikaunieks, </w:t>
      </w:r>
      <w:r>
        <w:rPr>
          <w:rFonts w:ascii="Times New Roman" w:eastAsia="Calibri" w:hAnsi="Times New Roman" w:cs="Times New Roman"/>
          <w:bCs/>
          <w:noProof/>
        </w:rPr>
        <w:t xml:space="preserve">Guntis Klikučs, </w:t>
      </w:r>
      <w:r w:rsidRPr="00167F1A">
        <w:rPr>
          <w:rFonts w:ascii="Times New Roman" w:eastAsia="Calibri" w:hAnsi="Times New Roman" w:cs="Times New Roman"/>
          <w:bCs/>
          <w:noProof/>
        </w:rPr>
        <w:t xml:space="preserve">Janīna Grudule, Jānis Erels, Māris Justs, </w:t>
      </w:r>
      <w:r>
        <w:rPr>
          <w:rFonts w:ascii="Times New Roman" w:eastAsia="Calibri" w:hAnsi="Times New Roman" w:cs="Times New Roman"/>
          <w:bCs/>
          <w:noProof/>
        </w:rPr>
        <w:t>Mā</w:t>
      </w:r>
      <w:r>
        <w:rPr>
          <w:rFonts w:ascii="Times New Roman" w:eastAsia="Calibri" w:hAnsi="Times New Roman" w:cs="Times New Roman"/>
          <w:bCs/>
          <w:noProof/>
        </w:rPr>
        <w:t>r</w:t>
      </w:r>
      <w:r>
        <w:rPr>
          <w:rFonts w:ascii="Times New Roman" w:eastAsia="Calibri" w:hAnsi="Times New Roman" w:cs="Times New Roman"/>
          <w:bCs/>
          <w:noProof/>
        </w:rPr>
        <w:t xml:space="preserve">is Olte, </w:t>
      </w:r>
      <w:r w:rsidRPr="00167F1A">
        <w:rPr>
          <w:rFonts w:ascii="Times New Roman" w:eastAsia="Calibri" w:hAnsi="Times New Roman" w:cs="Times New Roman"/>
          <w:bCs/>
          <w:noProof/>
        </w:rPr>
        <w:t>Rūdolfs Medenis, Valda Kļaviņa, Zigfrīds Gora</w:t>
      </w:r>
      <w:r w:rsidRPr="00167F1A">
        <w:rPr>
          <w:rFonts w:ascii="Times New Roman" w:eastAsia="Calibri" w:hAnsi="Times New Roman" w:cs="Times New Roman"/>
          <w:bCs/>
        </w:rPr>
        <w:t>)</w:t>
      </w:r>
      <w:r w:rsidRPr="00167F1A">
        <w:rPr>
          <w:rFonts w:ascii="Times New Roman" w:eastAsia="Calibri" w:hAnsi="Times New Roman" w:cs="Times New Roman"/>
        </w:rPr>
        <w:t>,</w:t>
      </w:r>
      <w:r w:rsidRPr="00167F1A">
        <w:rPr>
          <w:rFonts w:ascii="Times New Roman" w:eastAsia="Calibri" w:hAnsi="Times New Roman" w:cs="Times New Roman"/>
          <w:b/>
        </w:rPr>
        <w:t xml:space="preserve"> PRET </w:t>
      </w:r>
      <w:r w:rsidRPr="00167F1A">
        <w:rPr>
          <w:rFonts w:ascii="Times New Roman" w:eastAsia="Calibri" w:hAnsi="Times New Roman" w:cs="Times New Roman"/>
          <w:b/>
          <w:bCs/>
        </w:rPr>
        <w:t>– NAV</w:t>
      </w:r>
      <w:r w:rsidRPr="00167F1A">
        <w:rPr>
          <w:rFonts w:ascii="Times New Roman" w:eastAsia="Calibri" w:hAnsi="Times New Roman" w:cs="Times New Roman"/>
          <w:b/>
        </w:rPr>
        <w:t>, ATTURAS – NAV,</w:t>
      </w:r>
      <w:r w:rsidRPr="00167F1A">
        <w:rPr>
          <w:rFonts w:ascii="Times New Roman" w:eastAsia="Calibri" w:hAnsi="Times New Roman" w:cs="Times New Roman"/>
        </w:rPr>
        <w:t xml:space="preserve"> Madonas novada pašvaldības dome </w:t>
      </w:r>
      <w:r w:rsidRPr="00167F1A">
        <w:rPr>
          <w:rFonts w:ascii="Times New Roman" w:eastAsia="Calibri" w:hAnsi="Times New Roman" w:cs="Times New Roman"/>
          <w:b/>
        </w:rPr>
        <w:t>NOLEMJ:</w:t>
      </w:r>
      <w:r w:rsidRPr="00167F1A">
        <w:rPr>
          <w:rFonts w:ascii="Times New Roman" w:eastAsia="Calibri" w:hAnsi="Times New Roman" w:cs="Times New Roman"/>
          <w:b/>
          <w:lang w:eastAsia="hi-IN" w:bidi="hi-IN"/>
        </w:rPr>
        <w:t xml:space="preserve">  </w:t>
      </w:r>
    </w:p>
    <w:p w14:paraId="13854D9B" w14:textId="77777777" w:rsidR="009D7914" w:rsidRPr="009D7914" w:rsidRDefault="009D7914" w:rsidP="009D7914">
      <w:pPr>
        <w:suppressAutoHyphens/>
        <w:spacing w:after="0" w:line="252" w:lineRule="auto"/>
        <w:ind w:firstLine="720"/>
        <w:jc w:val="both"/>
        <w:rPr>
          <w:rFonts w:ascii="Times New Roman" w:eastAsia="Times New Roman" w:hAnsi="Times New Roman" w:cs="Times New Roman"/>
          <w:kern w:val="0"/>
          <w:lang w:eastAsia="lo-LA" w:bidi="lo-LA"/>
          <w14:ligatures w14:val="none"/>
        </w:rPr>
      </w:pPr>
    </w:p>
    <w:p w14:paraId="7BFEE030" w14:textId="77777777" w:rsidR="009D7914" w:rsidRPr="009D7914" w:rsidRDefault="009D7914" w:rsidP="009D7914">
      <w:pPr>
        <w:numPr>
          <w:ilvl w:val="0"/>
          <w:numId w:val="1"/>
        </w:numPr>
        <w:spacing w:line="240" w:lineRule="auto"/>
        <w:ind w:hanging="720"/>
        <w:contextualSpacing/>
        <w:jc w:val="both"/>
        <w:rPr>
          <w:rFonts w:ascii="Times New Roman" w:eastAsia="Calibri" w:hAnsi="Times New Roman" w:cs="Times New Roman"/>
          <w:kern w:val="0"/>
          <w14:ligatures w14:val="none"/>
        </w:rPr>
      </w:pPr>
      <w:r w:rsidRPr="009D7914">
        <w:rPr>
          <w:rFonts w:ascii="Times New Roman" w:eastAsia="Calibri" w:hAnsi="Times New Roman" w:cs="Times New Roman"/>
          <w:kern w:val="0"/>
          <w14:ligatures w14:val="none"/>
        </w:rPr>
        <w:t xml:space="preserve">Aktualizēt Madonas novada attīstības programmas </w:t>
      </w:r>
      <w:bookmarkStart w:id="450" w:name="_Hlk116482936"/>
      <w:r w:rsidRPr="009D7914">
        <w:rPr>
          <w:rFonts w:ascii="Times New Roman" w:eastAsia="Calibri" w:hAnsi="Times New Roman" w:cs="Times New Roman"/>
          <w:kern w:val="0"/>
          <w14:ligatures w14:val="none"/>
        </w:rPr>
        <w:t xml:space="preserve">2022.-2028. gadam </w:t>
      </w:r>
      <w:bookmarkEnd w:id="450"/>
      <w:r w:rsidRPr="009D7914">
        <w:rPr>
          <w:rFonts w:ascii="Times New Roman" w:eastAsia="Calibri" w:hAnsi="Times New Roman" w:cs="Times New Roman"/>
          <w:kern w:val="0"/>
          <w14:ligatures w14:val="none"/>
        </w:rPr>
        <w:t>investīciju plānu (2022.-2028. gadam). (Pielikums Nr. 1)</w:t>
      </w:r>
    </w:p>
    <w:p w14:paraId="7BEB8A12" w14:textId="77777777" w:rsidR="009D7914" w:rsidRPr="009D7914" w:rsidRDefault="009D7914" w:rsidP="009D7914">
      <w:pPr>
        <w:numPr>
          <w:ilvl w:val="0"/>
          <w:numId w:val="1"/>
        </w:numPr>
        <w:spacing w:line="240" w:lineRule="auto"/>
        <w:ind w:hanging="720"/>
        <w:contextualSpacing/>
        <w:jc w:val="both"/>
        <w:rPr>
          <w:rFonts w:ascii="Times New Roman" w:eastAsia="Calibri" w:hAnsi="Times New Roman" w:cs="Times New Roman"/>
          <w:kern w:val="0"/>
          <w14:ligatures w14:val="none"/>
        </w:rPr>
      </w:pPr>
      <w:r w:rsidRPr="009D7914">
        <w:rPr>
          <w:rFonts w:ascii="Times New Roman" w:eastAsia="Calibri" w:hAnsi="Times New Roman" w:cs="Times New Roman"/>
          <w:kern w:val="0"/>
          <w14:ligatures w14:val="none"/>
        </w:rPr>
        <w:t>Paziņojumu par Madonas novada attīstības programmas 2022.-2028. gadam Investīciju plāna aktualizāciju publicēt pašvaldības mājas lapā www.madona.lv.</w:t>
      </w:r>
    </w:p>
    <w:p w14:paraId="161CBF77" w14:textId="77777777" w:rsidR="009D7914" w:rsidRPr="009D7914" w:rsidRDefault="009D7914" w:rsidP="009D7914">
      <w:pPr>
        <w:numPr>
          <w:ilvl w:val="0"/>
          <w:numId w:val="1"/>
        </w:numPr>
        <w:spacing w:line="240" w:lineRule="auto"/>
        <w:ind w:hanging="720"/>
        <w:contextualSpacing/>
        <w:jc w:val="both"/>
        <w:rPr>
          <w:rFonts w:ascii="Times New Roman" w:eastAsia="Calibri" w:hAnsi="Times New Roman" w:cs="Times New Roman"/>
          <w:kern w:val="0"/>
          <w14:ligatures w14:val="none"/>
        </w:rPr>
      </w:pPr>
      <w:r w:rsidRPr="009D7914">
        <w:rPr>
          <w:rFonts w:ascii="Times New Roman" w:eastAsia="Calibri" w:hAnsi="Times New Roman" w:cs="Times New Roman"/>
          <w:kern w:val="0"/>
          <w14:ligatures w14:val="none"/>
        </w:rPr>
        <w:t xml:space="preserve">Madonas novada attīstības programmas 2022.-2028. gadam  Investīciju plānu ievietot Teritorijas attīstības plānošanas informācijas sistēmā (TAPIS).  </w:t>
      </w:r>
    </w:p>
    <w:p w14:paraId="67E9F37F" w14:textId="77777777" w:rsidR="009D7914" w:rsidRPr="009D7914" w:rsidRDefault="009D7914" w:rsidP="009D7914">
      <w:pPr>
        <w:numPr>
          <w:ilvl w:val="0"/>
          <w:numId w:val="1"/>
        </w:numPr>
        <w:spacing w:line="240" w:lineRule="auto"/>
        <w:ind w:hanging="720"/>
        <w:contextualSpacing/>
        <w:jc w:val="both"/>
        <w:rPr>
          <w:rFonts w:ascii="Times New Roman" w:eastAsia="Calibri" w:hAnsi="Times New Roman" w:cs="Times New Roman"/>
          <w:kern w:val="0"/>
          <w14:ligatures w14:val="none"/>
        </w:rPr>
      </w:pPr>
      <w:r w:rsidRPr="009D7914">
        <w:rPr>
          <w:rFonts w:ascii="Times New Roman" w:eastAsia="Calibri" w:hAnsi="Times New Roman" w:cs="Times New Roman"/>
          <w:kern w:val="0"/>
          <w14:ligatures w14:val="none"/>
        </w:rPr>
        <w:t>Iesniegt aktualizētās Madonas novada attīstības programmas 2022.-2028. gadam Investīciju plānu Vidzemes plānošanas reģionā.</w:t>
      </w:r>
    </w:p>
    <w:p w14:paraId="152F42FB" w14:textId="77777777" w:rsidR="009D7914" w:rsidRPr="009D7914" w:rsidRDefault="009D7914" w:rsidP="009D7914">
      <w:pPr>
        <w:spacing w:after="0" w:line="240" w:lineRule="auto"/>
        <w:jc w:val="both"/>
        <w:rPr>
          <w:rFonts w:ascii="Times New Roman" w:eastAsia="Times New Roman" w:hAnsi="Times New Roman" w:cs="Times New Roman"/>
          <w:bCs/>
          <w:color w:val="000000"/>
          <w:szCs w:val="36"/>
          <w:lang w:eastAsia="lv-LV"/>
        </w:rPr>
      </w:pPr>
      <w:bookmarkStart w:id="451" w:name="_Hlk191029078"/>
      <w:bookmarkStart w:id="452" w:name="_Hlk191027319"/>
      <w:r w:rsidRPr="009D7914">
        <w:rPr>
          <w:rFonts w:ascii="Times New Roman" w:eastAsia="Times New Roman" w:hAnsi="Times New Roman" w:cs="Times New Roman"/>
          <w:bCs/>
          <w:color w:val="000000"/>
          <w:szCs w:val="36"/>
          <w:lang w:eastAsia="lv-LV"/>
        </w:rPr>
        <w:t xml:space="preserve">              </w:t>
      </w:r>
      <w:bookmarkEnd w:id="451"/>
      <w:bookmarkEnd w:id="452"/>
    </w:p>
    <w:p w14:paraId="5129439E" w14:textId="77777777" w:rsidR="009D7914" w:rsidRPr="009D7914" w:rsidRDefault="009D7914" w:rsidP="009D7914">
      <w:pPr>
        <w:spacing w:after="0" w:line="240" w:lineRule="auto"/>
        <w:contextualSpacing/>
        <w:jc w:val="both"/>
        <w:rPr>
          <w:rFonts w:ascii="Times New Roman" w:eastAsia="Times New Roman" w:hAnsi="Times New Roman" w:cs="Times New Roman"/>
          <w:bCs/>
          <w:i/>
          <w:kern w:val="0"/>
          <w:lang w:eastAsia="lv-LV"/>
          <w14:ligatures w14:val="none"/>
        </w:rPr>
      </w:pPr>
    </w:p>
    <w:p w14:paraId="3713D339" w14:textId="77777777" w:rsidR="009D7914" w:rsidRPr="009D7914" w:rsidRDefault="009D7914" w:rsidP="009D7914">
      <w:pPr>
        <w:spacing w:after="0" w:line="240" w:lineRule="auto"/>
        <w:contextualSpacing/>
        <w:jc w:val="both"/>
        <w:rPr>
          <w:rFonts w:ascii="Times New Roman" w:eastAsia="Times New Roman" w:hAnsi="Times New Roman" w:cs="Times New Roman"/>
          <w:bCs/>
          <w:i/>
          <w:kern w:val="0"/>
          <w:lang w:eastAsia="lv-LV"/>
          <w14:ligatures w14:val="none"/>
        </w:rPr>
      </w:pPr>
    </w:p>
    <w:p w14:paraId="0E9B0ED9" w14:textId="77777777" w:rsidR="009D7914" w:rsidRPr="009D7914" w:rsidRDefault="009D7914" w:rsidP="009D7914">
      <w:pPr>
        <w:spacing w:after="0" w:line="240" w:lineRule="auto"/>
        <w:jc w:val="both"/>
        <w:rPr>
          <w:rFonts w:ascii="Times New Roman" w:eastAsia="Arial Unicode MS" w:hAnsi="Times New Roman" w:cs="Times New Roman"/>
          <w:b/>
          <w:lang w:eastAsia="lv-LV"/>
        </w:rPr>
      </w:pPr>
      <w:r w:rsidRPr="009D7914">
        <w:rPr>
          <w:rFonts w:ascii="Times New Roman" w:eastAsia="Times New Roman" w:hAnsi="Times New Roman" w:cs="Times New Roman"/>
          <w:i/>
          <w:lang w:eastAsia="lv-LV"/>
        </w:rPr>
        <w:t>Galeja 29360277</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p>
    <w:p w14:paraId="2A1F7637" w14:textId="77777777" w:rsidR="007D14CD" w:rsidRDefault="007D14CD"/>
    <w:sectPr w:rsidR="007D14CD" w:rsidSect="009D7914">
      <w:footerReference w:type="default" r:id="rId8"/>
      <w:footerReference w:type="first" r:id="rId9"/>
      <w:pgSz w:w="11906" w:h="16838"/>
      <w:pgMar w:top="1134" w:right="1134" w:bottom="1134" w:left="1701"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0C6041" w14:textId="77777777" w:rsidR="00846700" w:rsidRDefault="00846700" w:rsidP="00FF6711">
      <w:pPr>
        <w:spacing w:after="0" w:line="240" w:lineRule="auto"/>
      </w:pPr>
      <w:r>
        <w:separator/>
      </w:r>
    </w:p>
  </w:endnote>
  <w:endnote w:type="continuationSeparator" w:id="0">
    <w:p w14:paraId="47A236D5" w14:textId="77777777" w:rsidR="00846700" w:rsidRDefault="00846700" w:rsidP="00FF67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545D7" w14:textId="77777777" w:rsidR="009D7914" w:rsidRPr="00FF6711" w:rsidRDefault="009D7914" w:rsidP="00FF6711">
    <w:pPr>
      <w:pStyle w:val="Kjene"/>
      <w:jc w:val="center"/>
      <w:rPr>
        <w:rFonts w:ascii="Times New Roman" w:hAnsi="Times New Roman" w:cs="Times New Roman"/>
      </w:rPr>
    </w:pPr>
    <w:bookmarkStart w:id="453" w:name="_Hlk202447562"/>
    <w:r w:rsidRPr="00FF6711">
      <w:rPr>
        <w:rFonts w:ascii="Times New Roman" w:hAnsi="Times New Roman" w:cs="Times New Roman"/>
        <w:sz w:val="20"/>
        <w:szCs w:val="20"/>
      </w:rPr>
      <w:t>DOKUMENTS PARAKSTĪTS AR DROŠU ELEKTRONISKO PARAKSTU UN SATUR LAIKA ZĪMOGU</w:t>
    </w:r>
  </w:p>
  <w:bookmarkEnd w:id="453"/>
  <w:p w14:paraId="12A52CFD" w14:textId="77777777" w:rsidR="009D7914" w:rsidRDefault="009D7914">
    <w:pPr>
      <w:pStyle w:val="Kjene"/>
    </w:pPr>
  </w:p>
  <w:p w14:paraId="65BB9E54" w14:textId="77777777" w:rsidR="009D7914" w:rsidRDefault="009D7914">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25F64" w14:textId="77777777" w:rsidR="009D7914" w:rsidRDefault="009D7914">
    <w:pPr>
      <w:pStyle w:val="Kjene"/>
    </w:pPr>
  </w:p>
  <w:p w14:paraId="4CF23FEA" w14:textId="77777777" w:rsidR="009D7914" w:rsidRDefault="009D7914">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6A7B43" w14:textId="77777777" w:rsidR="00846700" w:rsidRDefault="00846700" w:rsidP="00FF6711">
      <w:pPr>
        <w:spacing w:after="0" w:line="240" w:lineRule="auto"/>
      </w:pPr>
      <w:r>
        <w:separator/>
      </w:r>
    </w:p>
  </w:footnote>
  <w:footnote w:type="continuationSeparator" w:id="0">
    <w:p w14:paraId="2544B8CD" w14:textId="77777777" w:rsidR="00846700" w:rsidRDefault="00846700" w:rsidP="00FF671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826A41"/>
    <w:multiLevelType w:val="hybridMultilevel"/>
    <w:tmpl w:val="20D2A40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2377919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6E3"/>
    <w:rsid w:val="000666E3"/>
    <w:rsid w:val="001621E9"/>
    <w:rsid w:val="007D14CD"/>
    <w:rsid w:val="00846700"/>
    <w:rsid w:val="009D7914"/>
    <w:rsid w:val="00E93470"/>
    <w:rsid w:val="00FF671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CB0803"/>
  <w15:chartTrackingRefBased/>
  <w15:docId w15:val="{89CC9F07-9EE5-4410-9CF9-056357A04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0666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0666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0666E3"/>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0666E3"/>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0666E3"/>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0666E3"/>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0666E3"/>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0666E3"/>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0666E3"/>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0666E3"/>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0666E3"/>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0666E3"/>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0666E3"/>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0666E3"/>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0666E3"/>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0666E3"/>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0666E3"/>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0666E3"/>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0666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0666E3"/>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0666E3"/>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0666E3"/>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0666E3"/>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0666E3"/>
    <w:rPr>
      <w:i/>
      <w:iCs/>
      <w:color w:val="404040" w:themeColor="text1" w:themeTint="BF"/>
    </w:rPr>
  </w:style>
  <w:style w:type="paragraph" w:styleId="Sarakstarindkopa">
    <w:name w:val="List Paragraph"/>
    <w:basedOn w:val="Parasts"/>
    <w:uiPriority w:val="34"/>
    <w:qFormat/>
    <w:rsid w:val="000666E3"/>
    <w:pPr>
      <w:ind w:left="720"/>
      <w:contextualSpacing/>
    </w:pPr>
  </w:style>
  <w:style w:type="character" w:styleId="Intensvsizclums">
    <w:name w:val="Intense Emphasis"/>
    <w:basedOn w:val="Noklusjumarindkopasfonts"/>
    <w:uiPriority w:val="21"/>
    <w:qFormat/>
    <w:rsid w:val="000666E3"/>
    <w:rPr>
      <w:i/>
      <w:iCs/>
      <w:color w:val="0F4761" w:themeColor="accent1" w:themeShade="BF"/>
    </w:rPr>
  </w:style>
  <w:style w:type="paragraph" w:styleId="Intensvscitts">
    <w:name w:val="Intense Quote"/>
    <w:basedOn w:val="Parasts"/>
    <w:next w:val="Parasts"/>
    <w:link w:val="IntensvscittsRakstz"/>
    <w:uiPriority w:val="30"/>
    <w:qFormat/>
    <w:rsid w:val="000666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0666E3"/>
    <w:rPr>
      <w:i/>
      <w:iCs/>
      <w:color w:val="0F4761" w:themeColor="accent1" w:themeShade="BF"/>
    </w:rPr>
  </w:style>
  <w:style w:type="character" w:styleId="Intensvaatsauce">
    <w:name w:val="Intense Reference"/>
    <w:basedOn w:val="Noklusjumarindkopasfonts"/>
    <w:uiPriority w:val="32"/>
    <w:qFormat/>
    <w:rsid w:val="000666E3"/>
    <w:rPr>
      <w:b/>
      <w:bCs/>
      <w:smallCaps/>
      <w:color w:val="0F4761" w:themeColor="accent1" w:themeShade="BF"/>
      <w:spacing w:val="5"/>
    </w:rPr>
  </w:style>
  <w:style w:type="paragraph" w:styleId="Kjene">
    <w:name w:val="footer"/>
    <w:basedOn w:val="Parasts"/>
    <w:link w:val="KjeneRakstz"/>
    <w:uiPriority w:val="99"/>
    <w:unhideWhenUsed/>
    <w:rsid w:val="009D7914"/>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9D7914"/>
  </w:style>
  <w:style w:type="table" w:styleId="Reatabula">
    <w:name w:val="Table Grid"/>
    <w:basedOn w:val="Parastatabula"/>
    <w:uiPriority w:val="39"/>
    <w:rsid w:val="009D7914"/>
    <w:pPr>
      <w:spacing w:after="0" w:line="240" w:lineRule="auto"/>
    </w:pPr>
    <w:rPr>
      <w:rFonts w:ascii="Calibri" w:eastAsia="Calibri" w:hAnsi="Calibri"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FF6711"/>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FF67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1682</Words>
  <Characters>960</Characters>
  <Application>Microsoft Office Word</Application>
  <DocSecurity>0</DocSecurity>
  <Lines>8</Lines>
  <Paragraphs>5</Paragraphs>
  <ScaleCrop>false</ScaleCrop>
  <Company/>
  <LinksUpToDate>false</LinksUpToDate>
  <CharactersWithSpaces>2637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EvijaCipule</dc:creator>
  <cp:keywords/>
  <dc:description/>
  <cp:lastModifiedBy>EvijaCipule</cp:lastModifiedBy>
  <cp:revision>3</cp:revision>
  <dcterms:created xsi:type="dcterms:W3CDTF">2026-10-02T06:26:00Z</dcterms:created>
  <dcterms:modified xsi:type="dcterms:W3CDTF">2026-10-02T06:28:00Z</dcterms:modified>
</cp:coreProperties>
</file>